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94-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und Errichtung eines Raumzellengebäudes für Büro- und Verwaltungsnutz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und Errichtung eines Raumzellengebäudes für Büro- und Ver-waltungsnutz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